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5DB1" w14:textId="144C54F8" w:rsidR="00E95829" w:rsidRPr="00A90237" w:rsidRDefault="00E95829" w:rsidP="001F6CCB">
      <w:pPr>
        <w:pStyle w:val="Default"/>
        <w:jc w:val="center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>(</w:t>
      </w:r>
      <w:r w:rsidRPr="00A90237">
        <w:rPr>
          <w:rFonts w:ascii="Times New Roman" w:hAnsi="Times New Roman" w:cs="Times New Roman"/>
          <w:b/>
          <w:bCs/>
        </w:rPr>
        <w:t>On Official Letter Head</w:t>
      </w:r>
      <w:r w:rsidRPr="00A90237">
        <w:rPr>
          <w:rFonts w:ascii="Times New Roman" w:hAnsi="Times New Roman" w:cs="Times New Roman"/>
        </w:rPr>
        <w:t>)</w:t>
      </w:r>
    </w:p>
    <w:p w14:paraId="50A9C0A3" w14:textId="77777777" w:rsidR="00301657" w:rsidRPr="00A90237" w:rsidRDefault="00301657" w:rsidP="00E95829">
      <w:pPr>
        <w:pStyle w:val="Default"/>
        <w:jc w:val="center"/>
        <w:rPr>
          <w:rFonts w:ascii="Times New Roman" w:hAnsi="Times New Roman" w:cs="Times New Roman"/>
        </w:rPr>
      </w:pPr>
    </w:p>
    <w:p w14:paraId="72FF15E1" w14:textId="60B258B3" w:rsidR="00855947" w:rsidRPr="00A90237" w:rsidRDefault="00855947" w:rsidP="00855947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>From:</w:t>
      </w:r>
      <w:r w:rsidR="00D34FF2">
        <w:rPr>
          <w:rFonts w:ascii="Times New Roman" w:hAnsi="Times New Roman" w:cs="Times New Roman"/>
        </w:rPr>
        <w:t xml:space="preserve">  </w:t>
      </w:r>
      <w:r w:rsidR="00DE3E92" w:rsidRPr="00A90237">
        <w:rPr>
          <w:rFonts w:ascii="Times New Roman" w:hAnsi="Times New Roman" w:cs="Times New Roman"/>
        </w:rPr>
        <w:t xml:space="preserve">Commanding Officer, </w:t>
      </w:r>
      <w:r w:rsidR="00DE3E92" w:rsidRPr="007B0E96">
        <w:rPr>
          <w:rFonts w:ascii="Times New Roman" w:hAnsi="Times New Roman" w:cs="Times New Roman"/>
          <w:b/>
        </w:rPr>
        <w:t>[</w:t>
      </w:r>
      <w:r w:rsidR="00802181" w:rsidRPr="007B0E96">
        <w:rPr>
          <w:rFonts w:ascii="Times New Roman" w:hAnsi="Times New Roman" w:cs="Times New Roman"/>
          <w:b/>
        </w:rPr>
        <w:t>Command</w:t>
      </w:r>
      <w:r w:rsidR="00A90237" w:rsidRPr="007B0E96">
        <w:rPr>
          <w:rFonts w:ascii="Times New Roman" w:hAnsi="Times New Roman" w:cs="Times New Roman"/>
          <w:b/>
        </w:rPr>
        <w:t>]</w:t>
      </w:r>
    </w:p>
    <w:p w14:paraId="08FFD80E" w14:textId="77777777" w:rsidR="00C90C47" w:rsidRPr="00A90237" w:rsidRDefault="00C90C47" w:rsidP="00855947">
      <w:pPr>
        <w:pStyle w:val="Default"/>
        <w:rPr>
          <w:rFonts w:ascii="Times New Roman" w:hAnsi="Times New Roman" w:cs="Times New Roman"/>
        </w:rPr>
      </w:pPr>
    </w:p>
    <w:p w14:paraId="3EF73CFE" w14:textId="03F7525A" w:rsidR="00855947" w:rsidRPr="00A90237" w:rsidRDefault="00855947" w:rsidP="00855947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>To:</w:t>
      </w:r>
      <w:r w:rsidR="00C90C47" w:rsidRPr="00A90237">
        <w:rPr>
          <w:rFonts w:ascii="Times New Roman" w:hAnsi="Times New Roman" w:cs="Times New Roman"/>
        </w:rPr>
        <w:t xml:space="preserve">  </w:t>
      </w:r>
      <w:r w:rsidR="00DE3E92" w:rsidRPr="00A90237">
        <w:rPr>
          <w:rFonts w:ascii="Times New Roman" w:hAnsi="Times New Roman" w:cs="Times New Roman"/>
        </w:rPr>
        <w:t>Chief of Naval Research</w:t>
      </w:r>
      <w:r w:rsidR="006B2682" w:rsidRPr="00A90237">
        <w:rPr>
          <w:rFonts w:ascii="Times New Roman" w:hAnsi="Times New Roman" w:cs="Times New Roman"/>
        </w:rPr>
        <w:t xml:space="preserve"> </w:t>
      </w:r>
      <w:r w:rsidRPr="00A90237">
        <w:rPr>
          <w:rFonts w:ascii="Times New Roman" w:hAnsi="Times New Roman" w:cs="Times New Roman"/>
        </w:rPr>
        <w:t xml:space="preserve"> </w:t>
      </w:r>
    </w:p>
    <w:p w14:paraId="3C42E413" w14:textId="77777777" w:rsidR="00C90C47" w:rsidRPr="00A90237" w:rsidRDefault="00C90C47" w:rsidP="00855947">
      <w:pPr>
        <w:pStyle w:val="Default"/>
        <w:rPr>
          <w:rFonts w:ascii="Times New Roman" w:hAnsi="Times New Roman" w:cs="Times New Roman"/>
        </w:rPr>
      </w:pPr>
    </w:p>
    <w:p w14:paraId="2DEBB79D" w14:textId="38641C1F" w:rsidR="00855947" w:rsidRPr="00A90237" w:rsidRDefault="00855947" w:rsidP="00855947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 xml:space="preserve">Subj: </w:t>
      </w:r>
      <w:r w:rsidR="0029072C">
        <w:rPr>
          <w:rFonts w:ascii="Times New Roman" w:hAnsi="Times New Roman" w:cs="Times New Roman"/>
        </w:rPr>
        <w:t xml:space="preserve">REQUEST FOR </w:t>
      </w:r>
      <w:r w:rsidR="0056056E">
        <w:rPr>
          <w:rFonts w:ascii="Times New Roman" w:hAnsi="Times New Roman" w:cs="Times New Roman"/>
        </w:rPr>
        <w:t>LABORATORY AND/</w:t>
      </w:r>
      <w:r w:rsidR="006B2682" w:rsidRPr="00A90237">
        <w:rPr>
          <w:rFonts w:ascii="Times New Roman" w:hAnsi="Times New Roman" w:cs="Times New Roman"/>
        </w:rPr>
        <w:t>OR TECHNICAL ACTIVITY DESIGNATION</w:t>
      </w:r>
    </w:p>
    <w:p w14:paraId="0F7EA29A" w14:textId="77777777" w:rsidR="00C90C47" w:rsidRPr="00A90237" w:rsidRDefault="00C90C47" w:rsidP="00855947">
      <w:pPr>
        <w:pStyle w:val="Default"/>
        <w:rPr>
          <w:rFonts w:ascii="Times New Roman" w:hAnsi="Times New Roman" w:cs="Times New Roman"/>
        </w:rPr>
      </w:pPr>
    </w:p>
    <w:p w14:paraId="367C9D79" w14:textId="5CBFAC8F" w:rsidR="00BF2857" w:rsidRPr="00A90237" w:rsidRDefault="00BF2857" w:rsidP="00BF2857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>Refs:</w:t>
      </w:r>
      <w:r w:rsidR="00257B9A">
        <w:rPr>
          <w:rFonts w:ascii="Times New Roman" w:hAnsi="Times New Roman" w:cs="Times New Roman"/>
        </w:rPr>
        <w:t xml:space="preserve">  </w:t>
      </w:r>
      <w:r w:rsidRPr="00A90237">
        <w:rPr>
          <w:rFonts w:ascii="Times New Roman" w:hAnsi="Times New Roman" w:cs="Times New Roman"/>
        </w:rPr>
        <w:t>(a) SECNAVINST 5700.17A of 22 January 2019</w:t>
      </w:r>
    </w:p>
    <w:p w14:paraId="79DEF2BC" w14:textId="73FA2B5F" w:rsidR="00BF2857" w:rsidRPr="00A90237" w:rsidRDefault="00BF2857" w:rsidP="00BF2857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 xml:space="preserve">      </w:t>
      </w:r>
      <w:r w:rsidR="002737BF">
        <w:rPr>
          <w:rFonts w:ascii="Times New Roman" w:hAnsi="Times New Roman" w:cs="Times New Roman"/>
        </w:rPr>
        <w:t xml:space="preserve">   </w:t>
      </w:r>
      <w:r w:rsidRPr="00A90237">
        <w:rPr>
          <w:rFonts w:ascii="Times New Roman" w:hAnsi="Times New Roman" w:cs="Times New Roman"/>
        </w:rPr>
        <w:t xml:space="preserve"> </w:t>
      </w:r>
      <w:proofErr w:type="gramStart"/>
      <w:r w:rsidR="001F5375">
        <w:rPr>
          <w:rFonts w:ascii="Times New Roman" w:hAnsi="Times New Roman" w:cs="Times New Roman"/>
        </w:rPr>
        <w:t>(b</w:t>
      </w:r>
      <w:r w:rsidRPr="00A90237">
        <w:rPr>
          <w:rFonts w:ascii="Times New Roman" w:hAnsi="Times New Roman" w:cs="Times New Roman"/>
        </w:rPr>
        <w:t>) DoD</w:t>
      </w:r>
      <w:proofErr w:type="gramEnd"/>
      <w:r w:rsidRPr="00A90237">
        <w:rPr>
          <w:rFonts w:ascii="Times New Roman" w:hAnsi="Times New Roman" w:cs="Times New Roman"/>
        </w:rPr>
        <w:t xml:space="preserve"> Instruction 5535.08 of 14 May 1999</w:t>
      </w:r>
    </w:p>
    <w:p w14:paraId="470413FB" w14:textId="53F8FD7F" w:rsidR="00855947" w:rsidRPr="00A90237" w:rsidRDefault="00BF2857" w:rsidP="00C13D11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 xml:space="preserve">       </w:t>
      </w:r>
    </w:p>
    <w:p w14:paraId="44063D5C" w14:textId="1149701C" w:rsidR="004517AA" w:rsidRDefault="00855947" w:rsidP="00C5783D">
      <w:pPr>
        <w:pStyle w:val="Default"/>
        <w:rPr>
          <w:rFonts w:ascii="Times New Roman" w:hAnsi="Times New Roman" w:cs="Times New Roman"/>
          <w:b/>
        </w:rPr>
      </w:pPr>
      <w:proofErr w:type="spellStart"/>
      <w:r w:rsidRPr="00A90237">
        <w:rPr>
          <w:rFonts w:ascii="Times New Roman" w:hAnsi="Times New Roman" w:cs="Times New Roman"/>
        </w:rPr>
        <w:t>Encl</w:t>
      </w:r>
      <w:proofErr w:type="spellEnd"/>
      <w:r w:rsidR="002737BF">
        <w:rPr>
          <w:rFonts w:ascii="Times New Roman" w:hAnsi="Times New Roman" w:cs="Times New Roman"/>
        </w:rPr>
        <w:t>(</w:t>
      </w:r>
      <w:r w:rsidR="004517AA" w:rsidRPr="00A90237">
        <w:rPr>
          <w:rFonts w:ascii="Times New Roman" w:hAnsi="Times New Roman" w:cs="Times New Roman"/>
        </w:rPr>
        <w:t>s</w:t>
      </w:r>
      <w:r w:rsidR="002737BF">
        <w:rPr>
          <w:rFonts w:ascii="Times New Roman" w:hAnsi="Times New Roman" w:cs="Times New Roman"/>
        </w:rPr>
        <w:t>)</w:t>
      </w:r>
      <w:r w:rsidRPr="00A90237">
        <w:rPr>
          <w:rFonts w:ascii="Times New Roman" w:hAnsi="Times New Roman" w:cs="Times New Roman"/>
        </w:rPr>
        <w:t>:</w:t>
      </w:r>
      <w:r w:rsidR="00257B9A">
        <w:rPr>
          <w:rFonts w:ascii="Times New Roman" w:hAnsi="Times New Roman" w:cs="Times New Roman"/>
        </w:rPr>
        <w:t xml:space="preserve">  </w:t>
      </w:r>
      <w:bookmarkStart w:id="0" w:name="_Hlk44398079"/>
      <w:r w:rsidR="001F6CCB" w:rsidRPr="007B0E96">
        <w:rPr>
          <w:rFonts w:ascii="Times New Roman" w:hAnsi="Times New Roman" w:cs="Times New Roman"/>
          <w:b/>
        </w:rPr>
        <w:t>[</w:t>
      </w:r>
      <w:r w:rsidR="004517AA" w:rsidRPr="007B0E96">
        <w:rPr>
          <w:rFonts w:ascii="Times New Roman" w:hAnsi="Times New Roman" w:cs="Times New Roman"/>
          <w:b/>
        </w:rPr>
        <w:t>(</w:t>
      </w:r>
      <w:r w:rsidR="002737BF" w:rsidRPr="007B0E96">
        <w:rPr>
          <w:rFonts w:ascii="Times New Roman" w:hAnsi="Times New Roman" w:cs="Times New Roman"/>
          <w:b/>
        </w:rPr>
        <w:t>1</w:t>
      </w:r>
      <w:r w:rsidR="004517AA" w:rsidRPr="007B0E96">
        <w:rPr>
          <w:rFonts w:ascii="Times New Roman" w:hAnsi="Times New Roman" w:cs="Times New Roman"/>
          <w:b/>
        </w:rPr>
        <w:t>)</w:t>
      </w:r>
      <w:r w:rsidR="001F6CCB" w:rsidRPr="007B0E96">
        <w:rPr>
          <w:rFonts w:ascii="Times New Roman" w:hAnsi="Times New Roman" w:cs="Times New Roman"/>
          <w:b/>
        </w:rPr>
        <w:t xml:space="preserve"> </w:t>
      </w:r>
      <w:r w:rsidR="00DD4A6A" w:rsidRPr="007B0E96">
        <w:rPr>
          <w:rFonts w:ascii="Times New Roman" w:hAnsi="Times New Roman" w:cs="Times New Roman"/>
          <w:b/>
        </w:rPr>
        <w:t>Legal Support Agreement]</w:t>
      </w:r>
    </w:p>
    <w:p w14:paraId="495EA515" w14:textId="5FB676C5" w:rsidR="005A6A77" w:rsidRPr="00A90237" w:rsidRDefault="005A6A77" w:rsidP="00C5783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[(2) T2 </w:t>
      </w:r>
      <w:r w:rsidR="00011936">
        <w:rPr>
          <w:rFonts w:ascii="Times New Roman" w:hAnsi="Times New Roman" w:cs="Times New Roman"/>
          <w:b/>
        </w:rPr>
        <w:t xml:space="preserve">Activity </w:t>
      </w:r>
      <w:r>
        <w:rPr>
          <w:rFonts w:ascii="Times New Roman" w:hAnsi="Times New Roman" w:cs="Times New Roman"/>
          <w:b/>
        </w:rPr>
        <w:t>Review Procedures]</w:t>
      </w:r>
    </w:p>
    <w:p w14:paraId="03AABB70" w14:textId="77777777" w:rsidR="00C5783D" w:rsidRPr="00A90237" w:rsidRDefault="00C5783D" w:rsidP="00855947">
      <w:pPr>
        <w:pStyle w:val="Default"/>
        <w:rPr>
          <w:rFonts w:ascii="Times New Roman" w:hAnsi="Times New Roman" w:cs="Times New Roman"/>
        </w:rPr>
      </w:pPr>
    </w:p>
    <w:p w14:paraId="0C285083" w14:textId="319843C7" w:rsidR="009554A4" w:rsidRPr="007B0E96" w:rsidRDefault="00926E38" w:rsidP="00855947">
      <w:pPr>
        <w:pStyle w:val="Default"/>
        <w:rPr>
          <w:rFonts w:ascii="Times New Roman" w:hAnsi="Times New Roman" w:cs="Times New Roman"/>
          <w:b/>
        </w:rPr>
      </w:pPr>
      <w:r w:rsidRPr="00A90237">
        <w:rPr>
          <w:rFonts w:ascii="Times New Roman" w:hAnsi="Times New Roman" w:cs="Times New Roman"/>
        </w:rPr>
        <w:t xml:space="preserve">1.  </w:t>
      </w:r>
      <w:r w:rsidR="00BB2166" w:rsidRPr="007B0E96">
        <w:rPr>
          <w:rFonts w:ascii="Times New Roman" w:hAnsi="Times New Roman" w:cs="Times New Roman"/>
          <w:b/>
        </w:rPr>
        <w:t>[Command]</w:t>
      </w:r>
      <w:r w:rsidR="00BB2166">
        <w:rPr>
          <w:rFonts w:ascii="Times New Roman" w:hAnsi="Times New Roman" w:cs="Times New Roman"/>
        </w:rPr>
        <w:t xml:space="preserve"> </w:t>
      </w:r>
      <w:r w:rsidR="00DF683C" w:rsidRPr="00A90237">
        <w:rPr>
          <w:rFonts w:ascii="Times New Roman" w:hAnsi="Times New Roman" w:cs="Times New Roman"/>
        </w:rPr>
        <w:t>request</w:t>
      </w:r>
      <w:r w:rsidR="00C5783D" w:rsidRPr="00A90237">
        <w:rPr>
          <w:rFonts w:ascii="Times New Roman" w:hAnsi="Times New Roman" w:cs="Times New Roman"/>
        </w:rPr>
        <w:t>s</w:t>
      </w:r>
      <w:r w:rsidR="00DF683C" w:rsidRPr="00A90237">
        <w:rPr>
          <w:rFonts w:ascii="Times New Roman" w:hAnsi="Times New Roman" w:cs="Times New Roman"/>
        </w:rPr>
        <w:t xml:space="preserve"> designation as a Dep</w:t>
      </w:r>
      <w:r w:rsidR="009554A4" w:rsidRPr="00A90237">
        <w:rPr>
          <w:rFonts w:ascii="Times New Roman" w:hAnsi="Times New Roman" w:cs="Times New Roman"/>
        </w:rPr>
        <w:t xml:space="preserve">artment of </w:t>
      </w:r>
      <w:r w:rsidR="00DF5D97">
        <w:rPr>
          <w:rFonts w:ascii="Times New Roman" w:hAnsi="Times New Roman" w:cs="Times New Roman"/>
        </w:rPr>
        <w:t xml:space="preserve">the </w:t>
      </w:r>
      <w:r w:rsidR="009554A4" w:rsidRPr="00A90237">
        <w:rPr>
          <w:rFonts w:ascii="Times New Roman" w:hAnsi="Times New Roman" w:cs="Times New Roman"/>
        </w:rPr>
        <w:t>Navy (</w:t>
      </w:r>
      <w:r w:rsidR="00DF5D97" w:rsidRPr="00A90237">
        <w:rPr>
          <w:rFonts w:ascii="Times New Roman" w:hAnsi="Times New Roman" w:cs="Times New Roman"/>
        </w:rPr>
        <w:t>D</w:t>
      </w:r>
      <w:r w:rsidR="00257B9A">
        <w:rPr>
          <w:rFonts w:ascii="Times New Roman" w:hAnsi="Times New Roman" w:cs="Times New Roman"/>
        </w:rPr>
        <w:t>O</w:t>
      </w:r>
      <w:r w:rsidR="00DF5D97" w:rsidRPr="00A90237">
        <w:rPr>
          <w:rFonts w:ascii="Times New Roman" w:hAnsi="Times New Roman" w:cs="Times New Roman"/>
        </w:rPr>
        <w:t>N</w:t>
      </w:r>
      <w:r w:rsidR="009554A4" w:rsidRPr="00A90237">
        <w:rPr>
          <w:rFonts w:ascii="Times New Roman" w:hAnsi="Times New Roman" w:cs="Times New Roman"/>
        </w:rPr>
        <w:t xml:space="preserve">) </w:t>
      </w:r>
      <w:r w:rsidR="00011936">
        <w:rPr>
          <w:rFonts w:ascii="Times New Roman" w:hAnsi="Times New Roman" w:cs="Times New Roman"/>
        </w:rPr>
        <w:t xml:space="preserve">Laboratory and/or Technical Activity </w:t>
      </w:r>
      <w:r w:rsidR="00CD73A1">
        <w:rPr>
          <w:rFonts w:ascii="Times New Roman" w:hAnsi="Times New Roman" w:cs="Times New Roman"/>
        </w:rPr>
        <w:t xml:space="preserve">in accordance with </w:t>
      </w:r>
      <w:bookmarkStart w:id="1" w:name="_Hlk44398213"/>
      <w:bookmarkEnd w:id="0"/>
      <w:r w:rsidR="006F2903" w:rsidRPr="00A90237">
        <w:rPr>
          <w:rFonts w:ascii="Times New Roman" w:hAnsi="Times New Roman" w:cs="Times New Roman"/>
        </w:rPr>
        <w:t>reference (a)</w:t>
      </w:r>
      <w:bookmarkStart w:id="2" w:name="_Hlk46412425"/>
      <w:r w:rsidR="00AA771F">
        <w:rPr>
          <w:rFonts w:ascii="Times New Roman" w:hAnsi="Times New Roman" w:cs="Times New Roman"/>
        </w:rPr>
        <w:t xml:space="preserve">.  </w:t>
      </w:r>
      <w:r w:rsidR="00AA771F" w:rsidRPr="007B0E96">
        <w:rPr>
          <w:rFonts w:ascii="Times New Roman" w:hAnsi="Times New Roman" w:cs="Times New Roman"/>
          <w:b/>
        </w:rPr>
        <w:t>[Provide reasoning for requesting designation.]</w:t>
      </w:r>
      <w:r w:rsidR="00257B9A" w:rsidRPr="007B0E96">
        <w:rPr>
          <w:rFonts w:ascii="Times New Roman" w:hAnsi="Times New Roman" w:cs="Times New Roman"/>
          <w:b/>
        </w:rPr>
        <w:t xml:space="preserve"> </w:t>
      </w:r>
      <w:bookmarkEnd w:id="2"/>
      <w:r w:rsidR="00257B9A" w:rsidRPr="007B0E96">
        <w:rPr>
          <w:rFonts w:ascii="Times New Roman" w:hAnsi="Times New Roman" w:cs="Times New Roman"/>
          <w:b/>
        </w:rPr>
        <w:t xml:space="preserve"> </w:t>
      </w:r>
    </w:p>
    <w:p w14:paraId="4884D492" w14:textId="77777777" w:rsidR="009554A4" w:rsidRPr="00A90237" w:rsidRDefault="009554A4" w:rsidP="00855947">
      <w:pPr>
        <w:pStyle w:val="Default"/>
        <w:rPr>
          <w:rFonts w:ascii="Times New Roman" w:hAnsi="Times New Roman" w:cs="Times New Roman"/>
        </w:rPr>
      </w:pPr>
    </w:p>
    <w:p w14:paraId="49E8658E" w14:textId="6D81C797" w:rsidR="009554A4" w:rsidRPr="00A90237" w:rsidRDefault="009554A4" w:rsidP="00855947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 xml:space="preserve">2.  </w:t>
      </w:r>
      <w:r w:rsidR="00DF5D97" w:rsidRPr="007B0E96">
        <w:rPr>
          <w:rFonts w:ascii="Times New Roman" w:hAnsi="Times New Roman" w:cs="Times New Roman"/>
          <w:b/>
        </w:rPr>
        <w:t>[Command]</w:t>
      </w:r>
      <w:r w:rsidR="00DF5D97">
        <w:rPr>
          <w:rFonts w:ascii="Times New Roman" w:hAnsi="Times New Roman" w:cs="Times New Roman"/>
        </w:rPr>
        <w:t xml:space="preserve"> </w:t>
      </w:r>
      <w:r w:rsidRPr="00A90237">
        <w:rPr>
          <w:rFonts w:ascii="Times New Roman" w:hAnsi="Times New Roman" w:cs="Times New Roman"/>
        </w:rPr>
        <w:t xml:space="preserve">provides the following information in accordance with </w:t>
      </w:r>
      <w:r w:rsidR="00CE3F77">
        <w:rPr>
          <w:rFonts w:ascii="Times New Roman" w:hAnsi="Times New Roman" w:cs="Times New Roman"/>
        </w:rPr>
        <w:t xml:space="preserve">the </w:t>
      </w:r>
      <w:r w:rsidR="008351C5">
        <w:rPr>
          <w:rFonts w:ascii="Times New Roman" w:hAnsi="Times New Roman" w:cs="Times New Roman"/>
        </w:rPr>
        <w:t>laboratory</w:t>
      </w:r>
      <w:r w:rsidR="00011936">
        <w:rPr>
          <w:rFonts w:ascii="Times New Roman" w:hAnsi="Times New Roman" w:cs="Times New Roman"/>
        </w:rPr>
        <w:t xml:space="preserve"> and/or technical activity</w:t>
      </w:r>
      <w:r w:rsidR="008351C5">
        <w:rPr>
          <w:rFonts w:ascii="Times New Roman" w:hAnsi="Times New Roman" w:cs="Times New Roman"/>
        </w:rPr>
        <w:t xml:space="preserve"> designation procedure in enclosure (3) of </w:t>
      </w:r>
      <w:r w:rsidRPr="00A90237">
        <w:rPr>
          <w:rFonts w:ascii="Times New Roman" w:hAnsi="Times New Roman" w:cs="Times New Roman"/>
        </w:rPr>
        <w:t>reference (a).</w:t>
      </w:r>
    </w:p>
    <w:p w14:paraId="7D30F81B" w14:textId="787A6971" w:rsidR="0059174B" w:rsidRPr="00A90237" w:rsidRDefault="0059174B" w:rsidP="00855947">
      <w:pPr>
        <w:pStyle w:val="Default"/>
        <w:rPr>
          <w:rFonts w:ascii="Times New Roman" w:hAnsi="Times New Roman" w:cs="Times New Roman"/>
        </w:rPr>
      </w:pPr>
    </w:p>
    <w:p w14:paraId="27B9A85C" w14:textId="455DAEDA" w:rsidR="00A322A2" w:rsidRPr="00A90237" w:rsidRDefault="006106DD" w:rsidP="00A322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a.  </w:t>
      </w:r>
      <w:r w:rsidR="00A322A2" w:rsidRPr="007B0E96">
        <w:rPr>
          <w:rFonts w:ascii="Times New Roman" w:hAnsi="Times New Roman" w:cs="Times New Roman"/>
          <w:b/>
        </w:rPr>
        <w:t>[</w:t>
      </w:r>
      <w:proofErr w:type="gramEnd"/>
      <w:r w:rsidR="00A322A2" w:rsidRPr="007B0E96">
        <w:rPr>
          <w:rFonts w:ascii="Times New Roman" w:hAnsi="Times New Roman" w:cs="Times New Roman"/>
          <w:b/>
        </w:rPr>
        <w:t>Command]</w:t>
      </w:r>
      <w:r w:rsidR="00A322A2" w:rsidRPr="00A90237">
        <w:rPr>
          <w:rFonts w:ascii="Times New Roman" w:hAnsi="Times New Roman" w:cs="Times New Roman"/>
        </w:rPr>
        <w:t xml:space="preserve"> meets the definition of a Laboratory </w:t>
      </w:r>
      <w:r w:rsidR="00011936">
        <w:rPr>
          <w:rFonts w:ascii="Times New Roman" w:hAnsi="Times New Roman" w:cs="Times New Roman"/>
        </w:rPr>
        <w:t xml:space="preserve">and/or Technical Activity </w:t>
      </w:r>
      <w:r w:rsidR="00A322A2" w:rsidRPr="00A90237">
        <w:rPr>
          <w:rFonts w:ascii="Times New Roman" w:hAnsi="Times New Roman" w:cs="Times New Roman"/>
        </w:rPr>
        <w:t xml:space="preserve">as described </w:t>
      </w:r>
      <w:r w:rsidR="00A322A2">
        <w:rPr>
          <w:rFonts w:ascii="Times New Roman" w:hAnsi="Times New Roman" w:cs="Times New Roman"/>
        </w:rPr>
        <w:t xml:space="preserve">in </w:t>
      </w:r>
      <w:r w:rsidR="00A24DC7">
        <w:rPr>
          <w:rFonts w:ascii="Times New Roman" w:hAnsi="Times New Roman" w:cs="Times New Roman"/>
        </w:rPr>
        <w:t>reference (</w:t>
      </w:r>
      <w:r w:rsidR="001F5375">
        <w:rPr>
          <w:rFonts w:ascii="Times New Roman" w:hAnsi="Times New Roman" w:cs="Times New Roman"/>
        </w:rPr>
        <w:t>b</w:t>
      </w:r>
      <w:r w:rsidR="00A24DC7">
        <w:rPr>
          <w:rFonts w:ascii="Times New Roman" w:hAnsi="Times New Roman" w:cs="Times New Roman"/>
        </w:rPr>
        <w:t xml:space="preserve">) E2.1.3. The primary mission of </w:t>
      </w:r>
      <w:r w:rsidR="00A24DC7" w:rsidRPr="007B0E96">
        <w:rPr>
          <w:rFonts w:ascii="Times New Roman" w:hAnsi="Times New Roman" w:cs="Times New Roman"/>
          <w:b/>
        </w:rPr>
        <w:t>[Command]</w:t>
      </w:r>
      <w:r w:rsidR="00A24DC7">
        <w:rPr>
          <w:rFonts w:ascii="Times New Roman" w:hAnsi="Times New Roman" w:cs="Times New Roman"/>
        </w:rPr>
        <w:t xml:space="preserve"> is to </w:t>
      </w:r>
      <w:r w:rsidR="00A24DC7" w:rsidRPr="007B0E96">
        <w:rPr>
          <w:rFonts w:ascii="Times New Roman" w:hAnsi="Times New Roman" w:cs="Times New Roman"/>
          <w:b/>
        </w:rPr>
        <w:t>[Mission]</w:t>
      </w:r>
      <w:r w:rsidR="00A24DC7">
        <w:rPr>
          <w:rFonts w:ascii="Times New Roman" w:hAnsi="Times New Roman" w:cs="Times New Roman"/>
        </w:rPr>
        <w:t>.</w:t>
      </w:r>
      <w:r w:rsidR="00A322A2" w:rsidRPr="00A90237">
        <w:rPr>
          <w:rFonts w:ascii="Times New Roman" w:hAnsi="Times New Roman" w:cs="Times New Roman"/>
        </w:rPr>
        <w:t xml:space="preserve"> </w:t>
      </w:r>
    </w:p>
    <w:p w14:paraId="141F7E80" w14:textId="15956D9B" w:rsidR="006106DD" w:rsidRDefault="006106DD">
      <w:pPr>
        <w:pStyle w:val="Default"/>
        <w:rPr>
          <w:rFonts w:ascii="Times New Roman" w:hAnsi="Times New Roman" w:cs="Times New Roman"/>
        </w:rPr>
      </w:pPr>
    </w:p>
    <w:p w14:paraId="0A1C6853" w14:textId="173F2DED" w:rsidR="00A93D7D" w:rsidRDefault="00A93D7D" w:rsidP="00A93D7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b.  The</w:t>
      </w:r>
      <w:proofErr w:type="gramEnd"/>
      <w:r>
        <w:rPr>
          <w:rFonts w:ascii="Times New Roman" w:hAnsi="Times New Roman" w:cs="Times New Roman"/>
        </w:rPr>
        <w:t xml:space="preserve"> name and location of the Command is: </w:t>
      </w:r>
    </w:p>
    <w:p w14:paraId="7EDAFE0F" w14:textId="77777777" w:rsidR="00A93D7D" w:rsidRDefault="00A93D7D" w:rsidP="00A93D7D">
      <w:pPr>
        <w:pStyle w:val="Default"/>
        <w:rPr>
          <w:rFonts w:ascii="Times New Roman" w:hAnsi="Times New Roman" w:cs="Times New Roman"/>
        </w:rPr>
      </w:pPr>
    </w:p>
    <w:p w14:paraId="32517159" w14:textId="217C6CBB" w:rsidR="00A93D7D" w:rsidRPr="007B0E96" w:rsidRDefault="0095611C" w:rsidP="0095611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93D7D" w:rsidRPr="007B0E96">
        <w:rPr>
          <w:rFonts w:ascii="Times New Roman" w:hAnsi="Times New Roman" w:cs="Times New Roman"/>
          <w:b/>
        </w:rPr>
        <w:t xml:space="preserve">[List title, mailing address and physical location of the Activity.]     </w:t>
      </w:r>
    </w:p>
    <w:p w14:paraId="209A9194" w14:textId="77777777" w:rsidR="00A93D7D" w:rsidRDefault="00A93D7D">
      <w:pPr>
        <w:pStyle w:val="Default"/>
        <w:rPr>
          <w:rFonts w:ascii="Times New Roman" w:hAnsi="Times New Roman" w:cs="Times New Roman"/>
        </w:rPr>
      </w:pPr>
    </w:p>
    <w:p w14:paraId="77A8BDDF" w14:textId="09A241D1" w:rsidR="00D85FCA" w:rsidRDefault="006106DD" w:rsidP="008559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A93D7D">
        <w:rPr>
          <w:rFonts w:ascii="Times New Roman" w:hAnsi="Times New Roman" w:cs="Times New Roman"/>
        </w:rPr>
        <w:t>c</w:t>
      </w:r>
      <w:r w:rsidR="00A322A2">
        <w:rPr>
          <w:rFonts w:ascii="Times New Roman" w:hAnsi="Times New Roman" w:cs="Times New Roman"/>
        </w:rPr>
        <w:t xml:space="preserve">.  </w:t>
      </w:r>
      <w:r w:rsidR="00D85FCA" w:rsidRPr="007B0E96">
        <w:rPr>
          <w:rFonts w:ascii="Times New Roman" w:hAnsi="Times New Roman" w:cs="Times New Roman"/>
          <w:b/>
        </w:rPr>
        <w:t>[</w:t>
      </w:r>
      <w:proofErr w:type="gramEnd"/>
      <w:r w:rsidR="00D85FCA" w:rsidRPr="007B0E96">
        <w:rPr>
          <w:rFonts w:ascii="Times New Roman" w:hAnsi="Times New Roman" w:cs="Times New Roman"/>
          <w:b/>
        </w:rPr>
        <w:t>Command]</w:t>
      </w:r>
      <w:r w:rsidR="004B71F0">
        <w:rPr>
          <w:rFonts w:ascii="Times New Roman" w:hAnsi="Times New Roman" w:cs="Times New Roman"/>
        </w:rPr>
        <w:t xml:space="preserve"> </w:t>
      </w:r>
      <w:r w:rsidR="00D85FCA">
        <w:rPr>
          <w:rFonts w:ascii="Times New Roman" w:hAnsi="Times New Roman" w:cs="Times New Roman"/>
        </w:rPr>
        <w:t xml:space="preserve">has </w:t>
      </w:r>
      <w:r w:rsidR="0059174B" w:rsidRPr="00A90237">
        <w:rPr>
          <w:rFonts w:ascii="Times New Roman" w:hAnsi="Times New Roman" w:cs="Times New Roman"/>
        </w:rPr>
        <w:t>sufficient T2</w:t>
      </w:r>
      <w:r w:rsidR="00D85FCA">
        <w:rPr>
          <w:rFonts w:ascii="Times New Roman" w:hAnsi="Times New Roman" w:cs="Times New Roman"/>
        </w:rPr>
        <w:t xml:space="preserve"> staff,</w:t>
      </w:r>
      <w:r w:rsidR="0059174B" w:rsidRPr="00A90237">
        <w:rPr>
          <w:rFonts w:ascii="Times New Roman" w:hAnsi="Times New Roman" w:cs="Times New Roman"/>
        </w:rPr>
        <w:t xml:space="preserve"> </w:t>
      </w:r>
      <w:r w:rsidR="005A6A77" w:rsidRPr="00A90237">
        <w:rPr>
          <w:rFonts w:ascii="Times New Roman" w:hAnsi="Times New Roman" w:cs="Times New Roman"/>
        </w:rPr>
        <w:t xml:space="preserve">DON </w:t>
      </w:r>
      <w:r w:rsidR="00D03156">
        <w:rPr>
          <w:rFonts w:ascii="Times New Roman" w:hAnsi="Times New Roman" w:cs="Times New Roman"/>
        </w:rPr>
        <w:t>Office of General Counsel (OGC) attorneys</w:t>
      </w:r>
      <w:r w:rsidR="005A6A77">
        <w:rPr>
          <w:rFonts w:ascii="Times New Roman" w:hAnsi="Times New Roman" w:cs="Times New Roman"/>
        </w:rPr>
        <w:t xml:space="preserve">, </w:t>
      </w:r>
      <w:r w:rsidR="0059174B" w:rsidRPr="00A90237">
        <w:rPr>
          <w:rFonts w:ascii="Times New Roman" w:hAnsi="Times New Roman" w:cs="Times New Roman"/>
        </w:rPr>
        <w:t>security</w:t>
      </w:r>
      <w:r w:rsidR="00067FE2">
        <w:rPr>
          <w:rFonts w:ascii="Times New Roman" w:hAnsi="Times New Roman" w:cs="Times New Roman"/>
        </w:rPr>
        <w:t xml:space="preserve">, </w:t>
      </w:r>
      <w:r w:rsidR="0059174B" w:rsidRPr="00A90237">
        <w:rPr>
          <w:rFonts w:ascii="Times New Roman" w:hAnsi="Times New Roman" w:cs="Times New Roman"/>
        </w:rPr>
        <w:t xml:space="preserve">and </w:t>
      </w:r>
      <w:r w:rsidR="00067FE2">
        <w:rPr>
          <w:rFonts w:ascii="Times New Roman" w:hAnsi="Times New Roman" w:cs="Times New Roman"/>
        </w:rPr>
        <w:t xml:space="preserve">public affairs personnel </w:t>
      </w:r>
      <w:r w:rsidR="0059174B" w:rsidRPr="00A90237">
        <w:rPr>
          <w:rFonts w:ascii="Times New Roman" w:hAnsi="Times New Roman" w:cs="Times New Roman"/>
        </w:rPr>
        <w:t>to advise and support the O</w:t>
      </w:r>
      <w:r w:rsidR="000706AF" w:rsidRPr="00A90237">
        <w:rPr>
          <w:rFonts w:ascii="Times New Roman" w:hAnsi="Times New Roman" w:cs="Times New Roman"/>
        </w:rPr>
        <w:t>ffice of Research Technology Application</w:t>
      </w:r>
      <w:r w:rsidR="00994E59">
        <w:rPr>
          <w:rFonts w:ascii="Times New Roman" w:hAnsi="Times New Roman" w:cs="Times New Roman"/>
        </w:rPr>
        <w:t>s (ORTA)</w:t>
      </w:r>
      <w:r w:rsidR="000706AF" w:rsidRPr="00A90237">
        <w:rPr>
          <w:rFonts w:ascii="Times New Roman" w:hAnsi="Times New Roman" w:cs="Times New Roman"/>
        </w:rPr>
        <w:t xml:space="preserve"> </w:t>
      </w:r>
      <w:r w:rsidR="008246CF">
        <w:rPr>
          <w:rFonts w:ascii="Times New Roman" w:hAnsi="Times New Roman" w:cs="Times New Roman"/>
        </w:rPr>
        <w:t>in T2 related activities.</w:t>
      </w:r>
      <w:r w:rsidR="0035666E">
        <w:rPr>
          <w:rFonts w:ascii="Times New Roman" w:hAnsi="Times New Roman" w:cs="Times New Roman"/>
        </w:rPr>
        <w:t xml:space="preserve"> Personnel have working knowledge of all statutes, orders, directives, and instructions listed in references (a) and (b).</w:t>
      </w:r>
    </w:p>
    <w:p w14:paraId="580C8135" w14:textId="77777777" w:rsidR="00D85FCA" w:rsidRDefault="00D85FCA" w:rsidP="00855947">
      <w:pPr>
        <w:pStyle w:val="Default"/>
        <w:rPr>
          <w:rFonts w:ascii="Times New Roman" w:hAnsi="Times New Roman" w:cs="Times New Roman"/>
        </w:rPr>
      </w:pPr>
    </w:p>
    <w:p w14:paraId="34DAD142" w14:textId="760A0D3A" w:rsidR="00D85FCA" w:rsidRDefault="00D85FCA" w:rsidP="00543798">
      <w:pPr>
        <w:pStyle w:val="Default"/>
        <w:numPr>
          <w:ilvl w:val="0"/>
          <w:numId w:val="11"/>
        </w:numPr>
        <w:ind w:left="0" w:firstLine="720"/>
        <w:rPr>
          <w:rFonts w:ascii="Times New Roman" w:hAnsi="Times New Roman" w:cs="Times New Roman"/>
        </w:rPr>
      </w:pPr>
      <w:r w:rsidRPr="007C60E4">
        <w:rPr>
          <w:rFonts w:ascii="Times New Roman" w:hAnsi="Times New Roman" w:cs="Times New Roman"/>
          <w:b/>
        </w:rPr>
        <w:t>[</w:t>
      </w:r>
      <w:r w:rsidR="00FB2D21" w:rsidRPr="007C60E4">
        <w:rPr>
          <w:rFonts w:ascii="Times New Roman" w:hAnsi="Times New Roman" w:cs="Times New Roman"/>
          <w:b/>
        </w:rPr>
        <w:t xml:space="preserve">ORTA </w:t>
      </w:r>
      <w:r w:rsidRPr="007C60E4">
        <w:rPr>
          <w:rFonts w:ascii="Times New Roman" w:hAnsi="Times New Roman" w:cs="Times New Roman"/>
          <w:b/>
        </w:rPr>
        <w:t>Name]</w:t>
      </w:r>
      <w:r>
        <w:rPr>
          <w:rFonts w:ascii="Times New Roman" w:hAnsi="Times New Roman" w:cs="Times New Roman"/>
        </w:rPr>
        <w:t xml:space="preserve"> will </w:t>
      </w:r>
      <w:r w:rsidR="007B0E96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designated as the ORTA Representative in a</w:t>
      </w:r>
      <w:r w:rsidR="00543798">
        <w:rPr>
          <w:rFonts w:ascii="Times New Roman" w:hAnsi="Times New Roman" w:cs="Times New Roman"/>
        </w:rPr>
        <w:t xml:space="preserve"> separate Request for Designation Memo. </w:t>
      </w:r>
    </w:p>
    <w:p w14:paraId="7AAA5F68" w14:textId="77777777" w:rsidR="005079D1" w:rsidRDefault="005079D1" w:rsidP="005079D1">
      <w:pPr>
        <w:pStyle w:val="Default"/>
        <w:ind w:left="720"/>
        <w:rPr>
          <w:rFonts w:ascii="Times New Roman" w:hAnsi="Times New Roman" w:cs="Times New Roman"/>
        </w:rPr>
      </w:pPr>
    </w:p>
    <w:p w14:paraId="7822EDB1" w14:textId="72BEF440" w:rsidR="005079D1" w:rsidRPr="005079D1" w:rsidRDefault="005079D1" w:rsidP="005079D1">
      <w:pPr>
        <w:pStyle w:val="Default"/>
        <w:numPr>
          <w:ilvl w:val="0"/>
          <w:numId w:val="11"/>
        </w:numPr>
        <w:ind w:left="0" w:firstLine="720"/>
        <w:rPr>
          <w:rFonts w:ascii="Times New Roman" w:hAnsi="Times New Roman" w:cs="Times New Roman"/>
        </w:rPr>
      </w:pPr>
      <w:r w:rsidRPr="0095611C">
        <w:rPr>
          <w:rFonts w:ascii="Times New Roman" w:hAnsi="Times New Roman" w:cs="Times New Roman"/>
          <w:b/>
        </w:rPr>
        <w:t xml:space="preserve">[DON OGC </w:t>
      </w:r>
      <w:r w:rsidR="00D03156">
        <w:rPr>
          <w:rFonts w:ascii="Times New Roman" w:hAnsi="Times New Roman" w:cs="Times New Roman"/>
          <w:b/>
        </w:rPr>
        <w:t xml:space="preserve">Attorney </w:t>
      </w:r>
      <w:r w:rsidRPr="0095611C">
        <w:rPr>
          <w:rFonts w:ascii="Times New Roman" w:hAnsi="Times New Roman" w:cs="Times New Roman"/>
          <w:b/>
        </w:rPr>
        <w:t>Name]</w:t>
      </w:r>
      <w:r>
        <w:rPr>
          <w:rFonts w:ascii="Times New Roman" w:hAnsi="Times New Roman" w:cs="Times New Roman"/>
        </w:rPr>
        <w:t xml:space="preserve"> has been assigned to support </w:t>
      </w:r>
      <w:r w:rsidRPr="00D03156">
        <w:rPr>
          <w:rFonts w:ascii="Times New Roman" w:hAnsi="Times New Roman" w:cs="Times New Roman"/>
          <w:b/>
        </w:rPr>
        <w:t>[Command]</w:t>
      </w:r>
      <w:r>
        <w:rPr>
          <w:rFonts w:ascii="Times New Roman" w:hAnsi="Times New Roman" w:cs="Times New Roman"/>
        </w:rPr>
        <w:t xml:space="preserve"> on intellectual property matters, including T2 matters. Enclosure (1) contains the corresponding legal support agreement. </w:t>
      </w:r>
    </w:p>
    <w:p w14:paraId="3E3336E5" w14:textId="77777777" w:rsidR="00637487" w:rsidRDefault="00637487" w:rsidP="00637487">
      <w:pPr>
        <w:pStyle w:val="Default"/>
        <w:ind w:left="720"/>
        <w:rPr>
          <w:rFonts w:ascii="Times New Roman" w:hAnsi="Times New Roman" w:cs="Times New Roman"/>
        </w:rPr>
      </w:pPr>
    </w:p>
    <w:p w14:paraId="5B137DF1" w14:textId="2DD691A9" w:rsidR="008246CF" w:rsidRDefault="00637487" w:rsidP="008246CF">
      <w:pPr>
        <w:pStyle w:val="Default"/>
        <w:numPr>
          <w:ilvl w:val="0"/>
          <w:numId w:val="11"/>
        </w:numPr>
        <w:ind w:left="0" w:firstLine="720"/>
        <w:rPr>
          <w:rFonts w:ascii="Times New Roman" w:hAnsi="Times New Roman" w:cs="Times New Roman"/>
        </w:rPr>
      </w:pPr>
      <w:r w:rsidRPr="007C60E4">
        <w:rPr>
          <w:rFonts w:ascii="Times New Roman" w:hAnsi="Times New Roman" w:cs="Times New Roman"/>
          <w:b/>
        </w:rPr>
        <w:t>[Command]</w:t>
      </w:r>
      <w:r>
        <w:rPr>
          <w:rFonts w:ascii="Times New Roman" w:hAnsi="Times New Roman" w:cs="Times New Roman"/>
        </w:rPr>
        <w:t xml:space="preserve"> </w:t>
      </w:r>
      <w:r w:rsidR="007C60E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ecurity </w:t>
      </w:r>
      <w:r w:rsidR="007C60E4">
        <w:rPr>
          <w:rFonts w:ascii="Times New Roman" w:hAnsi="Times New Roman" w:cs="Times New Roman"/>
        </w:rPr>
        <w:t xml:space="preserve">personnel </w:t>
      </w:r>
      <w:r>
        <w:rPr>
          <w:rFonts w:ascii="Times New Roman" w:hAnsi="Times New Roman" w:cs="Times New Roman"/>
        </w:rPr>
        <w:t xml:space="preserve">will review all T2 agreements, such as Cooperative Research and Development Agreements (CRADAs), Educational Partnership Agreements (EPAs), </w:t>
      </w:r>
      <w:r w:rsidR="008246CF">
        <w:rPr>
          <w:rFonts w:ascii="Times New Roman" w:hAnsi="Times New Roman" w:cs="Times New Roman"/>
        </w:rPr>
        <w:t>Partnership Intermediary Agreements (PIAs), Patent Licensing Agreements (PLAs), and Software Licensing Agreements (SLAs), prior to agreement execution.</w:t>
      </w:r>
    </w:p>
    <w:p w14:paraId="07DFF7F8" w14:textId="0E859CEC" w:rsidR="00543798" w:rsidRDefault="008246CF" w:rsidP="008246C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BC9BC3" w14:textId="3B1D5D5B" w:rsidR="0059174B" w:rsidRPr="00A90237" w:rsidRDefault="0059174B" w:rsidP="00855947">
      <w:pPr>
        <w:pStyle w:val="Default"/>
        <w:rPr>
          <w:rFonts w:ascii="Times New Roman" w:hAnsi="Times New Roman" w:cs="Times New Roman"/>
        </w:rPr>
      </w:pPr>
      <w:bookmarkStart w:id="3" w:name="_GoBack"/>
      <w:bookmarkEnd w:id="3"/>
    </w:p>
    <w:p w14:paraId="5FB58C2B" w14:textId="1D376686" w:rsidR="00A07B7C" w:rsidRPr="00A90237" w:rsidRDefault="00557642" w:rsidP="00A07B7C">
      <w:pPr>
        <w:pStyle w:val="Default"/>
        <w:tabs>
          <w:tab w:val="left" w:pos="1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Subj:  </w:t>
      </w:r>
      <w:r w:rsidR="00DD4A6A">
        <w:rPr>
          <w:rFonts w:ascii="Times New Roman" w:hAnsi="Times New Roman" w:cs="Times New Roman"/>
        </w:rPr>
        <w:t xml:space="preserve">REQUEST FOR LABORATORY AND/OR </w:t>
      </w:r>
      <w:r w:rsidR="00A07B7C" w:rsidRPr="00A90237">
        <w:rPr>
          <w:rFonts w:ascii="Times New Roman" w:hAnsi="Times New Roman" w:cs="Times New Roman"/>
        </w:rPr>
        <w:t xml:space="preserve">TECHNICAL ACTIVITY DESIGNATION </w:t>
      </w:r>
    </w:p>
    <w:p w14:paraId="53494EAE" w14:textId="77777777" w:rsidR="00A07B7C" w:rsidRPr="00A90237" w:rsidRDefault="00A07B7C" w:rsidP="001351C3">
      <w:pPr>
        <w:pStyle w:val="Default"/>
        <w:rPr>
          <w:rFonts w:ascii="Times New Roman" w:hAnsi="Times New Roman" w:cs="Times New Roman"/>
        </w:rPr>
      </w:pPr>
    </w:p>
    <w:p w14:paraId="53E5005A" w14:textId="1C2B163A" w:rsidR="005A6A77" w:rsidRPr="00A90237" w:rsidRDefault="005A6A77" w:rsidP="005A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237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5A6A77">
        <w:rPr>
          <w:rFonts w:ascii="Times New Roman" w:hAnsi="Times New Roman" w:cs="Times New Roman"/>
          <w:b/>
          <w:color w:val="000000"/>
          <w:sz w:val="24"/>
          <w:szCs w:val="24"/>
        </w:rPr>
        <w:t>[Command]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put </w:t>
      </w:r>
      <w:r w:rsidRPr="00A90237">
        <w:rPr>
          <w:rFonts w:ascii="Times New Roman" w:hAnsi="Times New Roman" w:cs="Times New Roman"/>
          <w:color w:val="000000"/>
          <w:sz w:val="24"/>
          <w:szCs w:val="24"/>
        </w:rPr>
        <w:t xml:space="preserve">in place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legal, security, foreign disclosure, and public affairs review procedures </w:t>
      </w:r>
      <w:r w:rsidRPr="00A90237">
        <w:rPr>
          <w:rFonts w:ascii="Times New Roman" w:hAnsi="Times New Roman" w:cs="Times New Roman"/>
          <w:color w:val="000000"/>
          <w:sz w:val="24"/>
          <w:szCs w:val="24"/>
        </w:rPr>
        <w:t>for entering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CRADAs, EPAs, PIAs, PLAs, </w:t>
      </w:r>
      <w:r w:rsidRPr="00A90237">
        <w:rPr>
          <w:rFonts w:ascii="Times New Roman" w:hAnsi="Times New Roman" w:cs="Times New Roman"/>
          <w:color w:val="000000"/>
          <w:sz w:val="24"/>
          <w:szCs w:val="24"/>
        </w:rPr>
        <w:t xml:space="preserve">SLAs,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any </w:t>
      </w:r>
      <w:r w:rsidRPr="00A90237">
        <w:rPr>
          <w:rFonts w:ascii="Times New Roman" w:hAnsi="Times New Roman" w:cs="Times New Roman"/>
          <w:color w:val="000000"/>
          <w:sz w:val="24"/>
          <w:szCs w:val="24"/>
        </w:rPr>
        <w:t xml:space="preserve">other T2 related matters. </w:t>
      </w:r>
      <w:r>
        <w:rPr>
          <w:rFonts w:ascii="Times New Roman" w:hAnsi="Times New Roman" w:cs="Times New Roman"/>
          <w:color w:val="000000"/>
          <w:sz w:val="24"/>
          <w:szCs w:val="24"/>
        </w:rPr>
        <w:t>Enclosure (2) contains the</w:t>
      </w:r>
      <w:r w:rsidR="00491623"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required review procedures.   </w:t>
      </w:r>
    </w:p>
    <w:p w14:paraId="35378442" w14:textId="6AB2BA14" w:rsidR="000400CF" w:rsidRPr="00A90237" w:rsidRDefault="000400CF" w:rsidP="000400CF">
      <w:pPr>
        <w:pStyle w:val="Default"/>
        <w:rPr>
          <w:rFonts w:ascii="Times New Roman" w:hAnsi="Times New Roman" w:cs="Times New Roman"/>
        </w:rPr>
      </w:pPr>
    </w:p>
    <w:p w14:paraId="121DDEB9" w14:textId="61B5F635" w:rsidR="00EF5BD0" w:rsidRDefault="008C3C7D" w:rsidP="008C3C7D">
      <w:pPr>
        <w:pStyle w:val="Default"/>
        <w:rPr>
          <w:rFonts w:ascii="Times New Roman" w:hAnsi="Times New Roman" w:cs="Times New Roman"/>
        </w:rPr>
      </w:pPr>
      <w:r w:rsidRPr="00A90237">
        <w:rPr>
          <w:rFonts w:ascii="Times New Roman" w:hAnsi="Times New Roman" w:cs="Times New Roman"/>
        </w:rPr>
        <w:t xml:space="preserve">4.  </w:t>
      </w:r>
      <w:r w:rsidR="000041D3" w:rsidRPr="005A6A77">
        <w:rPr>
          <w:rFonts w:ascii="Times New Roman" w:hAnsi="Times New Roman" w:cs="Times New Roman"/>
          <w:b/>
        </w:rPr>
        <w:t>[C</w:t>
      </w:r>
      <w:r w:rsidR="001F5375" w:rsidRPr="005A6A77">
        <w:rPr>
          <w:rFonts w:ascii="Times New Roman" w:hAnsi="Times New Roman" w:cs="Times New Roman"/>
          <w:b/>
        </w:rPr>
        <w:t>ommand]</w:t>
      </w:r>
      <w:r w:rsidR="001F5375">
        <w:rPr>
          <w:rFonts w:ascii="Times New Roman" w:hAnsi="Times New Roman" w:cs="Times New Roman"/>
        </w:rPr>
        <w:t xml:space="preserve"> unde</w:t>
      </w:r>
      <w:r w:rsidR="00930A4B">
        <w:rPr>
          <w:rFonts w:ascii="Times New Roman" w:hAnsi="Times New Roman" w:cs="Times New Roman"/>
        </w:rPr>
        <w:t xml:space="preserve">rstands the </w:t>
      </w:r>
      <w:r w:rsidR="001F5375">
        <w:rPr>
          <w:rFonts w:ascii="Times New Roman" w:hAnsi="Times New Roman" w:cs="Times New Roman"/>
        </w:rPr>
        <w:t>requirement</w:t>
      </w:r>
      <w:r w:rsidR="00930A4B">
        <w:rPr>
          <w:rFonts w:ascii="Times New Roman" w:hAnsi="Times New Roman" w:cs="Times New Roman"/>
        </w:rPr>
        <w:t>s</w:t>
      </w:r>
      <w:r w:rsidR="001F5375">
        <w:rPr>
          <w:rFonts w:ascii="Times New Roman" w:hAnsi="Times New Roman" w:cs="Times New Roman"/>
        </w:rPr>
        <w:t xml:space="preserve"> for reporting annual metrics on T2 execution, and will establish, develop, and submit the annual </w:t>
      </w:r>
      <w:r w:rsidR="00966537">
        <w:rPr>
          <w:rFonts w:ascii="Times New Roman" w:hAnsi="Times New Roman" w:cs="Times New Roman"/>
        </w:rPr>
        <w:t xml:space="preserve">T2 </w:t>
      </w:r>
      <w:r w:rsidR="001F5375">
        <w:rPr>
          <w:rFonts w:ascii="Times New Roman" w:hAnsi="Times New Roman" w:cs="Times New Roman"/>
        </w:rPr>
        <w:t>business</w:t>
      </w:r>
      <w:r w:rsidR="00930A4B">
        <w:rPr>
          <w:rFonts w:ascii="Times New Roman" w:hAnsi="Times New Roman" w:cs="Times New Roman"/>
        </w:rPr>
        <w:t xml:space="preserve"> plan</w:t>
      </w:r>
      <w:r w:rsidR="001F5375">
        <w:rPr>
          <w:rFonts w:ascii="Times New Roman" w:hAnsi="Times New Roman" w:cs="Times New Roman"/>
        </w:rPr>
        <w:t xml:space="preserve"> </w:t>
      </w:r>
      <w:r w:rsidRPr="00A90237">
        <w:rPr>
          <w:rFonts w:ascii="Times New Roman" w:hAnsi="Times New Roman" w:cs="Times New Roman"/>
        </w:rPr>
        <w:t>in accordance with</w:t>
      </w:r>
      <w:r w:rsidR="001F5375">
        <w:rPr>
          <w:rFonts w:ascii="Times New Roman" w:hAnsi="Times New Roman" w:cs="Times New Roman"/>
        </w:rPr>
        <w:t xml:space="preserve"> references. </w:t>
      </w:r>
    </w:p>
    <w:p w14:paraId="5E3B6A24" w14:textId="77777777" w:rsidR="00EF5BD0" w:rsidRDefault="00EF5BD0" w:rsidP="008C3C7D">
      <w:pPr>
        <w:pStyle w:val="Default"/>
        <w:rPr>
          <w:rFonts w:ascii="Times New Roman" w:hAnsi="Times New Roman" w:cs="Times New Roman"/>
        </w:rPr>
      </w:pPr>
    </w:p>
    <w:p w14:paraId="76D0FECA" w14:textId="14000509" w:rsidR="008C3C7D" w:rsidRPr="00A90237" w:rsidRDefault="00EF5BD0" w:rsidP="008C3C7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5A6A77">
        <w:rPr>
          <w:rFonts w:ascii="Times New Roman" w:hAnsi="Times New Roman" w:cs="Times New Roman"/>
          <w:b/>
        </w:rPr>
        <w:t>[Command]</w:t>
      </w:r>
      <w:r w:rsidRPr="00EF5BD0">
        <w:rPr>
          <w:rFonts w:ascii="Times New Roman" w:hAnsi="Times New Roman" w:cs="Times New Roman"/>
        </w:rPr>
        <w:t xml:space="preserve"> acknowledges that </w:t>
      </w:r>
      <w:r w:rsidR="0006056F">
        <w:rPr>
          <w:rFonts w:ascii="Times New Roman" w:hAnsi="Times New Roman" w:cs="Times New Roman"/>
        </w:rPr>
        <w:t xml:space="preserve">noncompliance with </w:t>
      </w:r>
      <w:r w:rsidRPr="00EF5BD0">
        <w:rPr>
          <w:rFonts w:ascii="Times New Roman" w:hAnsi="Times New Roman" w:cs="Times New Roman"/>
        </w:rPr>
        <w:t xml:space="preserve">reference (a) </w:t>
      </w:r>
      <w:r w:rsidR="0006056F">
        <w:rPr>
          <w:rFonts w:ascii="Times New Roman" w:hAnsi="Times New Roman" w:cs="Times New Roman"/>
        </w:rPr>
        <w:t>could</w:t>
      </w:r>
      <w:r w:rsidRPr="00EF5BD0">
        <w:rPr>
          <w:rFonts w:ascii="Times New Roman" w:hAnsi="Times New Roman" w:cs="Times New Roman"/>
        </w:rPr>
        <w:t xml:space="preserve"> result in revocation of Laboratory </w:t>
      </w:r>
      <w:r>
        <w:rPr>
          <w:rFonts w:ascii="Times New Roman" w:hAnsi="Times New Roman" w:cs="Times New Roman"/>
        </w:rPr>
        <w:t>and/or Technical Activity designation</w:t>
      </w:r>
      <w:r w:rsidRPr="00EF5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="008C3C7D" w:rsidRPr="00A90237">
        <w:rPr>
          <w:rFonts w:ascii="Times New Roman" w:hAnsi="Times New Roman" w:cs="Times New Roman"/>
        </w:rPr>
        <w:t xml:space="preserve"> </w:t>
      </w:r>
    </w:p>
    <w:p w14:paraId="65997AEA" w14:textId="126E04C6" w:rsidR="008C3C7D" w:rsidRPr="00A90237" w:rsidRDefault="008C3C7D" w:rsidP="000400CF">
      <w:pPr>
        <w:pStyle w:val="Default"/>
        <w:rPr>
          <w:rFonts w:ascii="Times New Roman" w:hAnsi="Times New Roman" w:cs="Times New Roman"/>
        </w:rPr>
      </w:pPr>
    </w:p>
    <w:p w14:paraId="74C46370" w14:textId="1B1DB49F" w:rsidR="00855947" w:rsidRPr="00A90237" w:rsidRDefault="00EF5BD0" w:rsidP="0085594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C3C7D" w:rsidRPr="00A90237">
        <w:rPr>
          <w:rFonts w:ascii="Times New Roman" w:hAnsi="Times New Roman" w:cs="Times New Roman"/>
        </w:rPr>
        <w:t>.</w:t>
      </w:r>
      <w:r w:rsidR="00BC1CB3" w:rsidRPr="00A90237">
        <w:rPr>
          <w:rFonts w:ascii="Times New Roman" w:hAnsi="Times New Roman" w:cs="Times New Roman"/>
        </w:rPr>
        <w:t xml:space="preserve">  </w:t>
      </w:r>
      <w:r w:rsidR="00A07B7C">
        <w:rPr>
          <w:rFonts w:ascii="Times New Roman" w:hAnsi="Times New Roman" w:cs="Times New Roman"/>
        </w:rPr>
        <w:t xml:space="preserve">My point of contact for this designation is </w:t>
      </w:r>
      <w:r w:rsidR="00393701" w:rsidRPr="005A6A77">
        <w:rPr>
          <w:rFonts w:ascii="Times New Roman" w:hAnsi="Times New Roman" w:cs="Times New Roman"/>
          <w:b/>
        </w:rPr>
        <w:t>[</w:t>
      </w:r>
      <w:r w:rsidR="00BC1CB3" w:rsidRPr="005A6A77">
        <w:rPr>
          <w:rFonts w:ascii="Times New Roman" w:hAnsi="Times New Roman" w:cs="Times New Roman"/>
          <w:b/>
        </w:rPr>
        <w:t>POC</w:t>
      </w:r>
      <w:r w:rsidR="00922FAF" w:rsidRPr="005A6A77">
        <w:rPr>
          <w:rFonts w:ascii="Times New Roman" w:hAnsi="Times New Roman" w:cs="Times New Roman"/>
          <w:b/>
        </w:rPr>
        <w:t>,</w:t>
      </w:r>
      <w:r w:rsidR="00BC1CB3" w:rsidRPr="005A6A77">
        <w:rPr>
          <w:rFonts w:ascii="Times New Roman" w:hAnsi="Times New Roman" w:cs="Times New Roman"/>
          <w:b/>
        </w:rPr>
        <w:t xml:space="preserve"> including email and contact number.</w:t>
      </w:r>
      <w:r w:rsidR="00393701" w:rsidRPr="005A6A77">
        <w:rPr>
          <w:rFonts w:ascii="Times New Roman" w:hAnsi="Times New Roman" w:cs="Times New Roman"/>
          <w:b/>
        </w:rPr>
        <w:t>]</w:t>
      </w:r>
      <w:r w:rsidR="00BC1CB3" w:rsidRPr="00A90237">
        <w:rPr>
          <w:rFonts w:ascii="Times New Roman" w:hAnsi="Times New Roman" w:cs="Times New Roman"/>
        </w:rPr>
        <w:t xml:space="preserve"> </w:t>
      </w:r>
      <w:r w:rsidR="00855947" w:rsidRPr="00A90237">
        <w:rPr>
          <w:rFonts w:ascii="Times New Roman" w:hAnsi="Times New Roman" w:cs="Times New Roman"/>
        </w:rPr>
        <w:t xml:space="preserve"> </w:t>
      </w:r>
    </w:p>
    <w:bookmarkEnd w:id="1"/>
    <w:p w14:paraId="79CB118C" w14:textId="757B1029" w:rsidR="00DD0C43" w:rsidRPr="00A90237" w:rsidRDefault="00DD0C43" w:rsidP="00855947">
      <w:pPr>
        <w:pStyle w:val="Default"/>
        <w:rPr>
          <w:rFonts w:ascii="Times New Roman" w:hAnsi="Times New Roman" w:cs="Times New Roman"/>
          <w:color w:val="auto"/>
        </w:rPr>
      </w:pPr>
    </w:p>
    <w:p w14:paraId="0D27FB52" w14:textId="7582B5B1" w:rsidR="00BC1CB3" w:rsidRPr="00A90237" w:rsidRDefault="00BC1CB3" w:rsidP="00855947">
      <w:pPr>
        <w:pStyle w:val="Default"/>
        <w:rPr>
          <w:rFonts w:ascii="Times New Roman" w:hAnsi="Times New Roman" w:cs="Times New Roman"/>
          <w:color w:val="auto"/>
        </w:rPr>
      </w:pPr>
    </w:p>
    <w:p w14:paraId="020BD865" w14:textId="1E3518CA" w:rsidR="001F6B06" w:rsidRPr="00A90237" w:rsidRDefault="001F6B06" w:rsidP="00855947">
      <w:pPr>
        <w:pStyle w:val="Default"/>
        <w:rPr>
          <w:rFonts w:ascii="Times New Roman" w:hAnsi="Times New Roman" w:cs="Times New Roman"/>
          <w:color w:val="auto"/>
        </w:rPr>
      </w:pPr>
    </w:p>
    <w:p w14:paraId="45A8872B" w14:textId="36BC49C0" w:rsidR="00BC1CB3" w:rsidRPr="00A90237" w:rsidRDefault="00966537" w:rsidP="0085594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[Signature]</w:t>
      </w:r>
    </w:p>
    <w:p w14:paraId="17A321C4" w14:textId="431E8C90" w:rsidR="00855947" w:rsidRPr="005A6A77" w:rsidRDefault="00966537" w:rsidP="00BC1CB3">
      <w:pPr>
        <w:pStyle w:val="Default"/>
        <w:ind w:left="3600" w:firstLine="720"/>
        <w:rPr>
          <w:rFonts w:ascii="Times New Roman" w:hAnsi="Times New Roman" w:cs="Times New Roman"/>
          <w:b/>
          <w:color w:val="auto"/>
        </w:rPr>
      </w:pPr>
      <w:r w:rsidRPr="005A6A77">
        <w:rPr>
          <w:rFonts w:ascii="Times New Roman" w:hAnsi="Times New Roman" w:cs="Times New Roman"/>
          <w:b/>
          <w:color w:val="auto"/>
        </w:rPr>
        <w:t>[COMMANDING OFFICER NAME]</w:t>
      </w:r>
    </w:p>
    <w:p w14:paraId="68532CAD" w14:textId="793C470F" w:rsidR="00855947" w:rsidRPr="00A90237" w:rsidRDefault="00855947" w:rsidP="00BC1CB3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  <w:r w:rsidRPr="00A90237">
        <w:rPr>
          <w:rFonts w:ascii="Times New Roman" w:hAnsi="Times New Roman" w:cs="Times New Roman"/>
          <w:color w:val="auto"/>
        </w:rPr>
        <w:t xml:space="preserve"> </w:t>
      </w:r>
    </w:p>
    <w:p w14:paraId="3D1D4CDA" w14:textId="281A12BA" w:rsidR="00D60892" w:rsidRPr="00A90237" w:rsidRDefault="00D60892" w:rsidP="00BC1CB3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</w:p>
    <w:p w14:paraId="0B4D20A5" w14:textId="28EA20D3" w:rsidR="00D60892" w:rsidRPr="00A90237" w:rsidRDefault="00D60892" w:rsidP="00BC1CB3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</w:p>
    <w:p w14:paraId="38FA120C" w14:textId="6C933691" w:rsidR="00D60892" w:rsidRPr="00A90237" w:rsidRDefault="00D60892" w:rsidP="00BC1CB3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</w:p>
    <w:p w14:paraId="66A13B34" w14:textId="526934B3" w:rsidR="00D60892" w:rsidRPr="00A90237" w:rsidRDefault="00D60892" w:rsidP="00BC1CB3">
      <w:pPr>
        <w:pStyle w:val="Default"/>
        <w:ind w:left="3600" w:firstLine="720"/>
        <w:rPr>
          <w:rFonts w:ascii="Times New Roman" w:hAnsi="Times New Roman" w:cs="Times New Roman"/>
          <w:color w:val="auto"/>
        </w:rPr>
      </w:pPr>
    </w:p>
    <w:p w14:paraId="42D0948C" w14:textId="77777777" w:rsidR="00BC1CB3" w:rsidRPr="00A90237" w:rsidRDefault="00BC1CB3" w:rsidP="0086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1CB3" w:rsidRPr="00A90237" w:rsidSect="0035544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A889" w14:textId="77777777" w:rsidR="008E4C11" w:rsidRDefault="008E4C11" w:rsidP="00216EA5">
      <w:pPr>
        <w:spacing w:after="0" w:line="240" w:lineRule="auto"/>
      </w:pPr>
      <w:r>
        <w:separator/>
      </w:r>
    </w:p>
  </w:endnote>
  <w:endnote w:type="continuationSeparator" w:id="0">
    <w:p w14:paraId="75902ACC" w14:textId="77777777" w:rsidR="008E4C11" w:rsidRDefault="008E4C11" w:rsidP="0021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347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DB1DCF1" w14:textId="18E2AA07" w:rsidR="00A93D7D" w:rsidRPr="00A93D7D" w:rsidRDefault="00A93D7D">
        <w:pPr>
          <w:pStyle w:val="Footer"/>
          <w:jc w:val="center"/>
          <w:rPr>
            <w:rFonts w:ascii="Times New Roman" w:hAnsi="Times New Roman" w:cs="Times New Roman"/>
          </w:rPr>
        </w:pPr>
        <w:r w:rsidRPr="00A93D7D">
          <w:rPr>
            <w:rFonts w:ascii="Times New Roman" w:hAnsi="Times New Roman" w:cs="Times New Roman"/>
          </w:rPr>
          <w:fldChar w:fldCharType="begin"/>
        </w:r>
        <w:r w:rsidRPr="00A93D7D">
          <w:rPr>
            <w:rFonts w:ascii="Times New Roman" w:hAnsi="Times New Roman" w:cs="Times New Roman"/>
          </w:rPr>
          <w:instrText xml:space="preserve"> PAGE   \* MERGEFORMAT </w:instrText>
        </w:r>
        <w:r w:rsidRPr="00A93D7D">
          <w:rPr>
            <w:rFonts w:ascii="Times New Roman" w:hAnsi="Times New Roman" w:cs="Times New Roman"/>
          </w:rPr>
          <w:fldChar w:fldCharType="separate"/>
        </w:r>
        <w:r w:rsidR="00557642">
          <w:rPr>
            <w:rFonts w:ascii="Times New Roman" w:hAnsi="Times New Roman" w:cs="Times New Roman"/>
            <w:noProof/>
          </w:rPr>
          <w:t>2</w:t>
        </w:r>
        <w:r w:rsidRPr="00A93D7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C6B6877" w14:textId="77777777" w:rsidR="00D40F4B" w:rsidRDefault="00D40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703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372CD" w14:textId="7B032BA6" w:rsidR="001F5375" w:rsidRDefault="001F5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43135D" w14:textId="77777777" w:rsidR="009E4D19" w:rsidRDefault="009E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BBAD" w14:textId="77777777" w:rsidR="008E4C11" w:rsidRDefault="008E4C11" w:rsidP="00216EA5">
      <w:pPr>
        <w:spacing w:after="0" w:line="240" w:lineRule="auto"/>
      </w:pPr>
      <w:r>
        <w:separator/>
      </w:r>
    </w:p>
  </w:footnote>
  <w:footnote w:type="continuationSeparator" w:id="0">
    <w:p w14:paraId="2D551F45" w14:textId="77777777" w:rsidR="008E4C11" w:rsidRDefault="008E4C11" w:rsidP="0021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0EE1" w14:textId="7A5B1BD5" w:rsidR="00BC4CA8" w:rsidRPr="00BC4CA8" w:rsidRDefault="00BC4CA8">
    <w:pPr>
      <w:pStyle w:val="Header"/>
      <w:rPr>
        <w:rFonts w:ascii="Times New Roman" w:hAnsi="Times New Roman" w:cs="Times New Roman"/>
        <w:sz w:val="20"/>
      </w:rPr>
    </w:pPr>
    <w:r w:rsidRPr="00BC4CA8">
      <w:rPr>
        <w:rFonts w:ascii="Times New Roman" w:hAnsi="Times New Roman" w:cs="Times New Roman"/>
        <w:sz w:val="20"/>
      </w:rPr>
      <w:t>Reviewed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1A6"/>
    <w:multiLevelType w:val="hybridMultilevel"/>
    <w:tmpl w:val="EF6A7D44"/>
    <w:lvl w:ilvl="0" w:tplc="3E98C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A53F4"/>
    <w:multiLevelType w:val="hybridMultilevel"/>
    <w:tmpl w:val="E6C6EAC2"/>
    <w:lvl w:ilvl="0" w:tplc="4ECE9A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419"/>
    <w:multiLevelType w:val="hybridMultilevel"/>
    <w:tmpl w:val="C508526C"/>
    <w:lvl w:ilvl="0" w:tplc="7892EED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05092"/>
    <w:multiLevelType w:val="hybridMultilevel"/>
    <w:tmpl w:val="F51E3988"/>
    <w:lvl w:ilvl="0" w:tplc="64BE456E">
      <w:start w:val="1"/>
      <w:numFmt w:val="decimal"/>
      <w:lvlText w:val="(%1)"/>
      <w:lvlJc w:val="left"/>
      <w:pPr>
        <w:ind w:left="648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9419C"/>
    <w:multiLevelType w:val="hybridMultilevel"/>
    <w:tmpl w:val="FF8C3DBC"/>
    <w:lvl w:ilvl="0" w:tplc="EDE6585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7B8"/>
    <w:multiLevelType w:val="hybridMultilevel"/>
    <w:tmpl w:val="0D82B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412E"/>
    <w:multiLevelType w:val="hybridMultilevel"/>
    <w:tmpl w:val="2D5ED98E"/>
    <w:lvl w:ilvl="0" w:tplc="153615B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62328"/>
    <w:multiLevelType w:val="hybridMultilevel"/>
    <w:tmpl w:val="283047CA"/>
    <w:lvl w:ilvl="0" w:tplc="C28E32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FDE"/>
    <w:multiLevelType w:val="hybridMultilevel"/>
    <w:tmpl w:val="B2D41D54"/>
    <w:lvl w:ilvl="0" w:tplc="DA523F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90D1E"/>
    <w:multiLevelType w:val="hybridMultilevel"/>
    <w:tmpl w:val="D30AA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5FDA"/>
    <w:multiLevelType w:val="hybridMultilevel"/>
    <w:tmpl w:val="41443796"/>
    <w:lvl w:ilvl="0" w:tplc="C0C02F2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71579"/>
    <w:multiLevelType w:val="hybridMultilevel"/>
    <w:tmpl w:val="5EE602D0"/>
    <w:lvl w:ilvl="0" w:tplc="1716F1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47"/>
    <w:rsid w:val="000041D3"/>
    <w:rsid w:val="00007E96"/>
    <w:rsid w:val="00011936"/>
    <w:rsid w:val="00033B53"/>
    <w:rsid w:val="000400CF"/>
    <w:rsid w:val="0006056F"/>
    <w:rsid w:val="00067FE2"/>
    <w:rsid w:val="000706AF"/>
    <w:rsid w:val="00083DF1"/>
    <w:rsid w:val="000D4BEB"/>
    <w:rsid w:val="000E76A5"/>
    <w:rsid w:val="001021D0"/>
    <w:rsid w:val="00122DC4"/>
    <w:rsid w:val="001261C3"/>
    <w:rsid w:val="00132FF4"/>
    <w:rsid w:val="001351C3"/>
    <w:rsid w:val="001C60E5"/>
    <w:rsid w:val="001F5375"/>
    <w:rsid w:val="001F6B06"/>
    <w:rsid w:val="001F6CCB"/>
    <w:rsid w:val="002039D6"/>
    <w:rsid w:val="00216EA5"/>
    <w:rsid w:val="00257B9A"/>
    <w:rsid w:val="002737BF"/>
    <w:rsid w:val="0029072C"/>
    <w:rsid w:val="002A59E7"/>
    <w:rsid w:val="002B4C79"/>
    <w:rsid w:val="002E7165"/>
    <w:rsid w:val="002F73BF"/>
    <w:rsid w:val="00301657"/>
    <w:rsid w:val="00355440"/>
    <w:rsid w:val="0035666E"/>
    <w:rsid w:val="00385001"/>
    <w:rsid w:val="00393701"/>
    <w:rsid w:val="003C2318"/>
    <w:rsid w:val="003F4968"/>
    <w:rsid w:val="003F6AAF"/>
    <w:rsid w:val="004517AA"/>
    <w:rsid w:val="00466E97"/>
    <w:rsid w:val="00485576"/>
    <w:rsid w:val="00491623"/>
    <w:rsid w:val="004A1925"/>
    <w:rsid w:val="004B71F0"/>
    <w:rsid w:val="004D3E10"/>
    <w:rsid w:val="005079D1"/>
    <w:rsid w:val="00507BBA"/>
    <w:rsid w:val="00514563"/>
    <w:rsid w:val="00543798"/>
    <w:rsid w:val="00557642"/>
    <w:rsid w:val="0056056E"/>
    <w:rsid w:val="00564D98"/>
    <w:rsid w:val="00576C0E"/>
    <w:rsid w:val="0059174B"/>
    <w:rsid w:val="00596DD9"/>
    <w:rsid w:val="005A6A77"/>
    <w:rsid w:val="005C394E"/>
    <w:rsid w:val="005D588B"/>
    <w:rsid w:val="006106DD"/>
    <w:rsid w:val="00637487"/>
    <w:rsid w:val="00671B90"/>
    <w:rsid w:val="006A71F5"/>
    <w:rsid w:val="006B2682"/>
    <w:rsid w:val="006E7B1A"/>
    <w:rsid w:val="006F2903"/>
    <w:rsid w:val="0071753B"/>
    <w:rsid w:val="00720371"/>
    <w:rsid w:val="0072111E"/>
    <w:rsid w:val="00731BDB"/>
    <w:rsid w:val="00746448"/>
    <w:rsid w:val="007933BC"/>
    <w:rsid w:val="007A46C1"/>
    <w:rsid w:val="007B0E96"/>
    <w:rsid w:val="007C60E4"/>
    <w:rsid w:val="007D240F"/>
    <w:rsid w:val="00802181"/>
    <w:rsid w:val="008246CF"/>
    <w:rsid w:val="00827601"/>
    <w:rsid w:val="00834ED4"/>
    <w:rsid w:val="008351C5"/>
    <w:rsid w:val="00855947"/>
    <w:rsid w:val="008661D8"/>
    <w:rsid w:val="0087186A"/>
    <w:rsid w:val="008942D3"/>
    <w:rsid w:val="008C3C7D"/>
    <w:rsid w:val="008E4C11"/>
    <w:rsid w:val="00922FAF"/>
    <w:rsid w:val="00926E38"/>
    <w:rsid w:val="00930A4B"/>
    <w:rsid w:val="009554A4"/>
    <w:rsid w:val="0095611C"/>
    <w:rsid w:val="00966537"/>
    <w:rsid w:val="00972AC4"/>
    <w:rsid w:val="00994E59"/>
    <w:rsid w:val="009D323B"/>
    <w:rsid w:val="009D5353"/>
    <w:rsid w:val="009E4D19"/>
    <w:rsid w:val="009E5FE3"/>
    <w:rsid w:val="00A07B7C"/>
    <w:rsid w:val="00A24DC7"/>
    <w:rsid w:val="00A322A2"/>
    <w:rsid w:val="00A53F78"/>
    <w:rsid w:val="00A706B5"/>
    <w:rsid w:val="00A90237"/>
    <w:rsid w:val="00A93D7D"/>
    <w:rsid w:val="00AA771F"/>
    <w:rsid w:val="00AD4A82"/>
    <w:rsid w:val="00B17E4D"/>
    <w:rsid w:val="00B25047"/>
    <w:rsid w:val="00B34B10"/>
    <w:rsid w:val="00B546BF"/>
    <w:rsid w:val="00BA1D7D"/>
    <w:rsid w:val="00BB2166"/>
    <w:rsid w:val="00BC1CB3"/>
    <w:rsid w:val="00BC4CA8"/>
    <w:rsid w:val="00BD7E7B"/>
    <w:rsid w:val="00BE0E86"/>
    <w:rsid w:val="00BE1C65"/>
    <w:rsid w:val="00BF2857"/>
    <w:rsid w:val="00C13D11"/>
    <w:rsid w:val="00C23D8D"/>
    <w:rsid w:val="00C5783D"/>
    <w:rsid w:val="00C90C47"/>
    <w:rsid w:val="00CD2971"/>
    <w:rsid w:val="00CD73A1"/>
    <w:rsid w:val="00CE3F77"/>
    <w:rsid w:val="00CE68E5"/>
    <w:rsid w:val="00D03156"/>
    <w:rsid w:val="00D05262"/>
    <w:rsid w:val="00D2530C"/>
    <w:rsid w:val="00D34FF2"/>
    <w:rsid w:val="00D40F4B"/>
    <w:rsid w:val="00D60892"/>
    <w:rsid w:val="00D75C3E"/>
    <w:rsid w:val="00D85FCA"/>
    <w:rsid w:val="00DD0C43"/>
    <w:rsid w:val="00DD4A6A"/>
    <w:rsid w:val="00DE3E92"/>
    <w:rsid w:val="00DF5D97"/>
    <w:rsid w:val="00DF683C"/>
    <w:rsid w:val="00E06F9C"/>
    <w:rsid w:val="00E5232F"/>
    <w:rsid w:val="00E95829"/>
    <w:rsid w:val="00EE26DB"/>
    <w:rsid w:val="00EF5BD0"/>
    <w:rsid w:val="00F0387F"/>
    <w:rsid w:val="00F12FEE"/>
    <w:rsid w:val="00FB2D21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FFC8BD"/>
  <w15:chartTrackingRefBased/>
  <w15:docId w15:val="{62C54815-0287-4E09-B088-5A33200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9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A5"/>
  </w:style>
  <w:style w:type="paragraph" w:styleId="Footer">
    <w:name w:val="footer"/>
    <w:basedOn w:val="Normal"/>
    <w:link w:val="FooterChar"/>
    <w:uiPriority w:val="99"/>
    <w:unhideWhenUsed/>
    <w:rsid w:val="0021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A5"/>
  </w:style>
  <w:style w:type="paragraph" w:styleId="BalloonText">
    <w:name w:val="Balloon Text"/>
    <w:basedOn w:val="Normal"/>
    <w:link w:val="BalloonTextChar"/>
    <w:uiPriority w:val="99"/>
    <w:semiHidden/>
    <w:unhideWhenUsed/>
    <w:rsid w:val="00C5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F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D3293BB4624449422C23C9863ECF1" ma:contentTypeVersion="2" ma:contentTypeDescription="Create a new document." ma:contentTypeScope="" ma:versionID="7424b5a606c3e357e795f03fa47c6c4c">
  <xsd:schema xmlns:xsd="http://www.w3.org/2001/XMLSchema" xmlns:xs="http://www.w3.org/2001/XMLSchema" xmlns:p="http://schemas.microsoft.com/office/2006/metadata/properties" xmlns:ns3="62678f09-6b10-41bc-9ec4-f030aafa1318" targetNamespace="http://schemas.microsoft.com/office/2006/metadata/properties" ma:root="true" ma:fieldsID="b511208015347106e7d1e54c4990e853" ns3:_="">
    <xsd:import namespace="62678f09-6b10-41bc-9ec4-f030aafa1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8f09-6b10-41bc-9ec4-f030aafa1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5223-AF80-48D9-A502-E7FBD2CD5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78f09-6b10-41bc-9ec4-f030aafa1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27157-2DA1-452F-B7EE-18C49EA440E7}">
  <ds:schemaRefs>
    <ds:schemaRef ds:uri="http://purl.org/dc/elements/1.1/"/>
    <ds:schemaRef ds:uri="http://schemas.microsoft.com/office/2006/metadata/properties"/>
    <ds:schemaRef ds:uri="62678f09-6b10-41bc-9ec4-f030aafa131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E7CEC6-2BE7-4630-85BB-50B44EFCA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88E94-633C-41FA-B204-35371866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Chivukula, Sruti M CIV SPAWARSYSCEN-ATLANTIC, 70000</cp:lastModifiedBy>
  <cp:revision>19</cp:revision>
  <dcterms:created xsi:type="dcterms:W3CDTF">2021-06-29T16:04:00Z</dcterms:created>
  <dcterms:modified xsi:type="dcterms:W3CDTF">2021-08-25T17:13:00Z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0x0101006EDD3293BB4624449422C23C9863ECF1</vt:lpwstr>
  </property>
</Properties>
</file>